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A8" w:rsidRPr="00416629" w:rsidP="00642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>712-2001</w:t>
      </w:r>
      <w:r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42CA8" w:rsidRPr="0041662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416629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г. Нефтеюганск</w:t>
      </w:r>
    </w:p>
    <w:p w:rsidR="00642CA8" w:rsidRPr="0041662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Нефтеюганского судебного района Ханты-Мансийского автономн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№1 </w:t>
      </w:r>
      <w:r w:rsidRPr="00416629"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Е.А.Таскаева 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г.Нефтеюганск, 1 микрорайон, дом 30)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642CA8" w:rsidRPr="00A85E1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рассмотрев в открытом судебном </w:t>
      </w:r>
      <w:r w:rsidRP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дело об административном правонарушении, предусмотренном ч.1 ст. 15.6 Кодекса Российской Федерации в отношении </w:t>
      </w:r>
      <w:r w:rsidRPr="00A85E19"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A85E19" w:rsidR="00A85E19">
        <w:rPr>
          <w:rFonts w:ascii="Times New Roman" w:hAnsi="Times New Roman" w:cs="Times New Roman"/>
          <w:sz w:val="28"/>
          <w:szCs w:val="28"/>
        </w:rPr>
        <w:t>ООО «</w:t>
      </w:r>
      <w:r w:rsidR="00CF2D21">
        <w:rPr>
          <w:rFonts w:ascii="Times New Roman" w:hAnsi="Times New Roman" w:cs="Times New Roman"/>
          <w:sz w:val="28"/>
          <w:szCs w:val="28"/>
        </w:rPr>
        <w:t xml:space="preserve">Манойл» Марданова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="00CF2D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A85E19" w:rsidR="00A85E1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A85E19" w:rsidR="00A85E1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A85E19" w:rsidR="00A85E19">
        <w:rPr>
          <w:rFonts w:ascii="Times New Roman" w:hAnsi="Times New Roman" w:cs="Times New Roman"/>
          <w:sz w:val="28"/>
          <w:szCs w:val="28"/>
        </w:rPr>
        <w:t xml:space="preserve">, </w:t>
      </w:r>
      <w:r w:rsidRPr="00A85E19" w:rsidR="00A85E19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85E19" w:rsidR="00A85E19">
        <w:rPr>
          <w:rFonts w:ascii="Times New Roman" w:hAnsi="Times New Roman" w:cs="Times New Roman"/>
          <w:sz w:val="28"/>
          <w:szCs w:val="28"/>
        </w:rPr>
        <w:t>,</w:t>
      </w:r>
    </w:p>
    <w:p w:rsidR="00D077BC" w:rsidRPr="0041662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 Э.Р.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2023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руководителем </w:t>
      </w:r>
      <w:r>
        <w:rPr>
          <w:rFonts w:ascii="Times New Roman" w:hAnsi="Times New Roman" w:cs="Times New Roman"/>
          <w:sz w:val="28"/>
          <w:szCs w:val="28"/>
        </w:rPr>
        <w:t>ООО «Манойл»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№3413 от 20.11.2023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срок документы 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налоговый орган по месту учета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42CA8" w:rsidRPr="00416629" w:rsidP="006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2D21">
        <w:rPr>
          <w:rFonts w:ascii="Times New Roman" w:hAnsi="Times New Roman" w:cs="Times New Roman"/>
          <w:sz w:val="28"/>
          <w:szCs w:val="28"/>
        </w:rPr>
        <w:t>Марданов Э.Р.</w:t>
      </w:r>
      <w:r w:rsidRPr="00416629">
        <w:rPr>
          <w:rFonts w:ascii="Times New Roman" w:hAnsi="Times New Roman" w:cs="Times New Roman"/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</w:t>
      </w:r>
      <w:r w:rsidRPr="00416629">
        <w:rPr>
          <w:rFonts w:ascii="Times New Roman" w:hAnsi="Times New Roman" w:cs="Times New Roman"/>
          <w:sz w:val="28"/>
          <w:szCs w:val="28"/>
        </w:rPr>
        <w:t>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</w:t>
      </w:r>
      <w:r w:rsidRPr="00416629">
        <w:rPr>
          <w:rFonts w:ascii="Times New Roman" w:hAnsi="Times New Roman" w:cs="Times New Roman"/>
          <w:sz w:val="28"/>
          <w:szCs w:val="28"/>
        </w:rPr>
        <w:t xml:space="preserve">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CF2D21">
        <w:rPr>
          <w:rFonts w:ascii="Times New Roman" w:hAnsi="Times New Roman" w:cs="Times New Roman"/>
          <w:sz w:val="28"/>
          <w:szCs w:val="28"/>
        </w:rPr>
        <w:t>Марданова Э.Р.</w:t>
      </w:r>
      <w:r w:rsidRPr="00416629">
        <w:rPr>
          <w:rFonts w:ascii="Times New Roman" w:hAnsi="Times New Roman" w:cs="Times New Roman"/>
          <w:sz w:val="28"/>
          <w:szCs w:val="28"/>
        </w:rPr>
        <w:t xml:space="preserve"> в его отсутствие.  </w:t>
      </w: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судья приходит к выводу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вина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Э.Р.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установлена и подтверждается следующими доказательствами: </w:t>
      </w:r>
    </w:p>
    <w:p w:rsidR="00642CA8" w:rsidRPr="00416629" w:rsidP="00CF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86192410700104100002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Марданов Э.Р., 14 декабря 2023, являясь руководителем </w:t>
      </w:r>
      <w:r w:rsidR="00CF2D21">
        <w:rPr>
          <w:rFonts w:ascii="Times New Roman" w:hAnsi="Times New Roman" w:cs="Times New Roman"/>
          <w:sz w:val="28"/>
          <w:szCs w:val="28"/>
        </w:rPr>
        <w:t>ООО «Манойл»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="00CF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№3413 от 20.11.2023 не представил в срок документы (информацию) </w:t>
      </w:r>
      <w:r w:rsidR="00CF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налоговый орган по месту учета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отсутствие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Э.Р.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извещенного надлежащим образом о времени и месте составления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протокола;  </w:t>
      </w:r>
    </w:p>
    <w:p w:rsidR="0098478B" w:rsidRPr="00416629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уведомлением о месте и времени составления протокола об административном правонарушении</w:t>
      </w:r>
      <w:r w:rsidRPr="00416629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RPr="00416629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списком внутренних почтовых отправлений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в адрес Марданова Э.Р. направлено уведомление </w:t>
      </w:r>
      <w:r w:rsidRPr="00416629"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</w:t>
      </w:r>
      <w:r w:rsidRPr="00416629"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протокола об административном правонарушении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идентификатор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801024952390126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547C" w:rsidRPr="00416629" w:rsidP="00B25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отчетом об отслеживании почтового отправления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почтовое отправление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801024952390126 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возвращено из-за истечения срока хранения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RPr="00416629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поручением об истребовании документов (информации) </w:t>
      </w:r>
      <w:r w:rsidRPr="00416629" w:rsidR="00CD0B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7542-21 от 14.11.2023</w:t>
      </w:r>
      <w:r w:rsidRPr="00416629" w:rsidR="00CD0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требованием о предоставлении документов (информации)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№3413 от 20.11.2023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1DD" w:rsidRPr="002822C0" w:rsidP="00A7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 о приеме электронного документа, согласно которому ООО «Манойл» подтвердило, что 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20.11.2023 поступил 27.11.2023 и принят 29.11.2023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RPr="00416629" w:rsidP="00B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«Манойл»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</w:t>
      </w:r>
      <w:r w:rsidRPr="00416629" w:rsidR="005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 Э.Р.</w:t>
      </w:r>
    </w:p>
    <w:p w:rsidR="0055414F" w:rsidRPr="00416629" w:rsidP="0064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23, 31, 93.1 Кодекса у Межрайонной ИФНС 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ХМАО-Югре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рамок проведения налогов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Дьюти Фри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возникла необходимость в истребовании документов у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«Манойл»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поручения об истребовании документов (информации) от 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7542-21 от 14.11.2023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Межрайонной ИФНС России №7 по ХМАО-Югре в адрес 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751DD">
        <w:rPr>
          <w:rFonts w:ascii="Times New Roman" w:hAnsi="Times New Roman" w:cs="Times New Roman"/>
          <w:sz w:val="28"/>
          <w:szCs w:val="28"/>
        </w:rPr>
        <w:t>Манойл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выставлено треб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о предоставлении </w:t>
      </w:r>
      <w:r w:rsidRPr="00416629" w:rsidR="00CD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</w:t>
      </w:r>
      <w:r w:rsidRPr="00416629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 w:rsidR="00CD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№3413 от 20.11.2023</w:t>
      </w:r>
      <w:r w:rsidRPr="00416629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CA8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31 НК РФ,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A751DD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№3413 от 20.11.2023 направлено ООО «Манойл» по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коммуникационным каналам связи 20.11.2023, которое получено налогоплательщиком 29.11.223, что подтверждается квитанцией о приеме документа в электронном виде.</w:t>
      </w:r>
    </w:p>
    <w:p w:rsidR="00536D51" w:rsidRPr="004C604F" w:rsidP="00282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ст.93.1 НК РФ,</w:t>
      </w:r>
      <w:r w:rsidRPr="004C604F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вне рамок проведения налоговых проверок у нало</w:t>
      </w:r>
      <w:r w:rsidRPr="004C604F">
        <w:rPr>
          <w:rFonts w:ascii="Times New Roman" w:hAnsi="Times New Roman" w:cs="Times New Roman"/>
          <w:sz w:val="28"/>
          <w:szCs w:val="28"/>
          <w:shd w:val="clear" w:color="auto" w:fill="FFFFFF"/>
        </w:rPr>
        <w:t>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</w:t>
      </w:r>
      <w:r w:rsidRPr="004C604F">
        <w:rPr>
          <w:rFonts w:ascii="Times New Roman" w:hAnsi="Times New Roman" w:cs="Times New Roman"/>
          <w:sz w:val="28"/>
          <w:szCs w:val="28"/>
          <w:shd w:val="clear" w:color="auto" w:fill="FFFFFF"/>
        </w:rPr>
        <w:t>ументами (информацией) об этой сделке.</w:t>
      </w:r>
    </w:p>
    <w:p w:rsidR="008E1476" w:rsidRPr="004C604F" w:rsidP="008E147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C604F">
        <w:rPr>
          <w:sz w:val="28"/>
          <w:szCs w:val="28"/>
        </w:rPr>
        <w:t>В соответствии с пункт</w:t>
      </w:r>
      <w:r w:rsidRPr="004C604F" w:rsidR="00536D51">
        <w:rPr>
          <w:sz w:val="28"/>
          <w:szCs w:val="28"/>
        </w:rPr>
        <w:t>ом</w:t>
      </w:r>
      <w:r w:rsidRPr="004C604F">
        <w:rPr>
          <w:sz w:val="28"/>
          <w:szCs w:val="28"/>
        </w:rPr>
        <w:t xml:space="preserve"> 5 статьи 93.1 НК РФ, </w:t>
      </w:r>
      <w:r w:rsidRPr="004C604F" w:rsidR="00536D51">
        <w:rPr>
          <w:sz w:val="28"/>
          <w:szCs w:val="28"/>
          <w:shd w:val="clear" w:color="auto" w:fill="FFFFFF"/>
        </w:rPr>
        <w:t>лицо, получившее требование о представлении документов (информации) в соответствии с </w:t>
      </w:r>
      <w:hyperlink r:id="rId4" w:anchor="/document/10900200/entry/83012" w:history="1">
        <w:r w:rsidRPr="004C604F" w:rsidR="00536D5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4C604F" w:rsidR="00536D51">
        <w:rPr>
          <w:sz w:val="28"/>
          <w:szCs w:val="28"/>
          <w:shd w:val="clear" w:color="auto" w:fill="FFFFFF"/>
        </w:rPr>
        <w:t> и </w:t>
      </w:r>
      <w:hyperlink r:id="rId4" w:anchor="/document/10900200/entry/93121" w:history="1">
        <w:r w:rsidRPr="004C604F" w:rsidR="00536D5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2.1</w:t>
        </w:r>
      </w:hyperlink>
      <w:r w:rsidRPr="004C604F" w:rsidR="00536D51">
        <w:rPr>
          <w:sz w:val="28"/>
          <w:szCs w:val="28"/>
          <w:shd w:val="clear" w:color="auto" w:fill="FFFFFF"/>
        </w:rPr>
        <w:t> 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E1476" w:rsidRPr="00416629" w:rsidP="008E147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C604F">
        <w:rPr>
          <w:sz w:val="28"/>
          <w:szCs w:val="28"/>
        </w:rPr>
        <w:t xml:space="preserve">Если </w:t>
      </w:r>
      <w:r w:rsidRPr="004C604F">
        <w:rPr>
          <w:sz w:val="28"/>
          <w:szCs w:val="28"/>
        </w:rPr>
        <w:t xml:space="preserve">истребуемые документы (информация) не могут быть представлены в </w:t>
      </w:r>
      <w:r w:rsidRPr="00416629">
        <w:rPr>
          <w:sz w:val="28"/>
          <w:szCs w:val="28"/>
        </w:rPr>
        <w:t xml:space="preserve">указанные в настоящем пункте сроки, налоговый орган при получении от лица, у которого истребованы документы (информация), уведомления о невозможности </w:t>
      </w:r>
      <w:r w:rsidRPr="00416629">
        <w:rPr>
          <w:sz w:val="28"/>
          <w:szCs w:val="28"/>
        </w:rPr>
        <w:t>представления в установленные сроки докуме</w:t>
      </w:r>
      <w:r w:rsidRPr="00416629">
        <w:rPr>
          <w:sz w:val="28"/>
          <w:szCs w:val="28"/>
        </w:rPr>
        <w:t>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42CA8" w:rsidRPr="00416629" w:rsidP="008E147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16629">
        <w:rPr>
          <w:sz w:val="28"/>
          <w:szCs w:val="28"/>
        </w:rPr>
        <w:t xml:space="preserve">Таким образом, </w:t>
      </w:r>
      <w:r w:rsidR="00CF2D21">
        <w:rPr>
          <w:sz w:val="28"/>
          <w:szCs w:val="28"/>
        </w:rPr>
        <w:t>ООО «Манойл»</w:t>
      </w:r>
      <w:r w:rsidRPr="00416629">
        <w:rPr>
          <w:sz w:val="28"/>
          <w:szCs w:val="28"/>
        </w:rPr>
        <w:t xml:space="preserve"> обязано представить истребуемые документы и</w:t>
      </w:r>
      <w:r w:rsidRPr="00416629">
        <w:rPr>
          <w:sz w:val="28"/>
          <w:szCs w:val="28"/>
        </w:rPr>
        <w:t xml:space="preserve">ли сообщить об их отсутствии не позднее 24 час. 00 мин. </w:t>
      </w:r>
      <w:r w:rsidR="00A751DD">
        <w:rPr>
          <w:sz w:val="28"/>
          <w:szCs w:val="28"/>
        </w:rPr>
        <w:t>13.12.2023</w:t>
      </w:r>
      <w:r w:rsidRPr="00416629">
        <w:rPr>
          <w:sz w:val="28"/>
          <w:szCs w:val="28"/>
        </w:rPr>
        <w:t>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требованию 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№3413 от 20.11.2023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не представлены.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невозможности представления документов в указанные сроки с указанием причин, по которым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документы в Инспекцию не поступало.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статьи 3 Федерального закона от 06.12.2011 № 402-ФЗ «О бухгал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терском учете» определено, что руководитель экономического субъекта -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являющееся единоличным исполнительным органом экономического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субъекта, либо лицо, ответственное за ведение дел экономического субъекта, либо управляющий, которому переданы функции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единоличного исполнительного органа.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бъекта.</w:t>
      </w: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Э.Р.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Э.Р.</w:t>
      </w:r>
    </w:p>
    <w:p w:rsidR="00642CA8" w:rsidRPr="00416629" w:rsidP="00642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ст.ст. 4.2, 4.3 Кодекса РФ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 не установлено.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416629" w:rsidP="008E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</w:t>
      </w:r>
      <w:r w:rsidRPr="00416629"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Манойл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Э.Р.</w:t>
      </w:r>
      <w:r w:rsidRPr="00416629" w:rsidR="004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2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 на расчетный счет:  (Департамент административного обеспечения Ханты-Мансийского автономного округа - Югры, л/с 04872D08080), ИНН 8601056281, КПП 86010100</w:t>
      </w:r>
      <w:r w:rsidRPr="00CB5C22">
        <w:rPr>
          <w:rFonts w:ascii="Times New Roman" w:eastAsia="Times New Roman" w:hAnsi="Times New Roman" w:cs="Times New Roman"/>
          <w:sz w:val="28"/>
          <w:szCs w:val="28"/>
          <w:lang w:eastAsia="ru-RU"/>
        </w:rPr>
        <w:t>1, БИК 007162163,  РКЦ г. Ханты-Мансийск,  номер счета получателя 03100643000000018700,  ЕКС  40102810245370000007,  ОКТМО 71874000, КБК 72011601153010006140,  УИН 0412365400205007122415122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 КоАП РФ, административный штраф должен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315" w:history="1">
        <w:r w:rsidRPr="00416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416629"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может быть обжаловано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в Нефтеюганский районный суд с подачей  апелляционной жалобы  через </w:t>
      </w:r>
      <w:r w:rsidRPr="00416629"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судью. В этот же срок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 может быть   опротестовано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прокурором.</w:t>
      </w:r>
    </w:p>
    <w:p w:rsidR="00642CA8" w:rsidRPr="00416629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pStyle w:val="NoSpacing"/>
        <w:jc w:val="both"/>
        <w:rPr>
          <w:sz w:val="28"/>
          <w:szCs w:val="28"/>
        </w:rPr>
      </w:pPr>
      <w:r w:rsidRPr="00416629">
        <w:rPr>
          <w:sz w:val="28"/>
          <w:szCs w:val="28"/>
        </w:rPr>
        <w:t xml:space="preserve">                       Мировой судья                         </w:t>
      </w:r>
      <w:r w:rsidRPr="00416629">
        <w:rPr>
          <w:sz w:val="28"/>
          <w:szCs w:val="28"/>
        </w:rPr>
        <w:t xml:space="preserve"> </w:t>
      </w:r>
      <w:r w:rsidRPr="00416629">
        <w:rPr>
          <w:sz w:val="28"/>
          <w:szCs w:val="28"/>
        </w:rPr>
        <w:t xml:space="preserve">                                      Е.А.Таскаева </w:t>
      </w:r>
    </w:p>
    <w:p w:rsidR="00642CA8" w:rsidRPr="00416629" w:rsidP="00642CA8">
      <w:pPr>
        <w:pStyle w:val="NoSpacing"/>
        <w:jc w:val="both"/>
        <w:rPr>
          <w:sz w:val="28"/>
          <w:szCs w:val="28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8"/>
    <w:rsid w:val="00172052"/>
    <w:rsid w:val="00247E30"/>
    <w:rsid w:val="002822C0"/>
    <w:rsid w:val="003256C7"/>
    <w:rsid w:val="00360038"/>
    <w:rsid w:val="00416629"/>
    <w:rsid w:val="004C604F"/>
    <w:rsid w:val="00536D51"/>
    <w:rsid w:val="0055414F"/>
    <w:rsid w:val="005A2125"/>
    <w:rsid w:val="006355D8"/>
    <w:rsid w:val="00642CA8"/>
    <w:rsid w:val="0068327D"/>
    <w:rsid w:val="008E1476"/>
    <w:rsid w:val="0098478B"/>
    <w:rsid w:val="00A751DD"/>
    <w:rsid w:val="00A85E19"/>
    <w:rsid w:val="00B2547C"/>
    <w:rsid w:val="00CB5C22"/>
    <w:rsid w:val="00CD0B3F"/>
    <w:rsid w:val="00CF2D21"/>
    <w:rsid w:val="00D077BC"/>
    <w:rsid w:val="00D62685"/>
    <w:rsid w:val="00DE5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68F628-7A3F-4D03-A458-1869EF4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22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